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t>In the County Court at Milton Keynes</w:t>
      </w:r>
    </w:p>
    <w:p>
      <w:r>
        <w:t>Claim No. F8GF0H8T</w:t>
      </w:r>
    </w:p>
    <w:p>
      <w:r>
        <w:t xml:space="preserve">Between </w:t>
      </w:r>
    </w:p>
    <w:p>
      <w:r>
        <w:t>Horizon Parking Limited (Claimant)</w:t>
      </w:r>
    </w:p>
    <w:p>
      <w:r>
        <w:t>And</w:t>
      </w:r>
    </w:p>
    <w:p>
      <w:pPr>
        <w:pBdr>
          <w:bottom w:val="single" w:color="auto" w:sz="4" w:space="0"/>
        </w:pBdr>
      </w:pPr>
      <w:r>
        <w:rPr>
          <w:highlight w:val="black"/>
        </w:rPr>
        <w:t>Daniel Cheung</w:t>
      </w:r>
      <w:r>
        <w:t xml:space="preserve"> (Defendant)</w:t>
      </w:r>
    </w:p>
    <w:p>
      <w:pPr>
        <w:pBdr>
          <w:bottom w:val="single" w:color="auto" w:sz="4" w:space="0"/>
        </w:pBdr>
      </w:pPr>
    </w:p>
    <w:p/>
    <w:p>
      <w:pPr>
        <w:pBdr>
          <w:bottom w:val="single" w:color="auto" w:sz="4" w:space="0"/>
        </w:pBdr>
      </w:pPr>
      <w:r>
        <w:t>Witness Statement</w:t>
      </w:r>
    </w:p>
    <w:p>
      <w:pPr>
        <w:pBdr>
          <w:bottom w:val="single" w:color="auto" w:sz="4" w:space="0"/>
        </w:pBdr>
      </w:pPr>
    </w:p>
    <w:p/>
    <w:p>
      <w:pPr>
        <w:numPr>
          <w:ilvl w:val="0"/>
          <w:numId w:val="1"/>
        </w:numPr>
      </w:pPr>
      <w:r>
        <w:t xml:space="preserve">I am </w:t>
      </w:r>
      <w:r>
        <w:rPr>
          <w:highlight w:val="black"/>
        </w:rPr>
        <w:t>Daniel Cheung</w:t>
      </w:r>
      <w:r>
        <w:t xml:space="preserve"> of </w:t>
      </w:r>
      <w:r>
        <w:rPr>
          <w:highlight w:val="black"/>
        </w:rPr>
        <w:t>121 Daniels Welch, Coffee Hall, Milton Keynes, Bucks</w:t>
      </w:r>
      <w:r>
        <w:t>, MK65DY, the defendant in this matter. I will say as follows:</w:t>
      </w:r>
    </w:p>
    <w:p>
      <w:pPr>
        <w:widowControl w:val="0"/>
        <w:numPr>
          <w:numId w:val="0"/>
        </w:numPr>
        <w:jc w:val="both"/>
      </w:pPr>
    </w:p>
    <w:p>
      <w:pPr>
        <w:numPr>
          <w:ilvl w:val="0"/>
          <w:numId w:val="1"/>
        </w:numPr>
      </w:pPr>
      <w:r>
        <w:t>I was browsing within the brunel shopping centre on these dates: 10/10/2017, 12/10/2017, 14/1</w:t>
      </w:r>
      <w:bookmarkStart w:id="0" w:name="_GoBack"/>
      <w:bookmarkEnd w:id="0"/>
      <w:r>
        <w:t>0/2017, 16/10/2017</w:t>
      </w:r>
    </w:p>
    <w:p>
      <w:pPr>
        <w:widowControl w:val="0"/>
        <w:numPr>
          <w:numId w:val="0"/>
        </w:numPr>
        <w:jc w:val="both"/>
      </w:pPr>
    </w:p>
    <w:p>
      <w:pPr>
        <w:widowControl w:val="0"/>
        <w:numPr>
          <w:ilvl w:val="0"/>
          <w:numId w:val="1"/>
        </w:numPr>
        <w:jc w:val="both"/>
      </w:pPr>
      <w:r>
        <w:t>On 10/10/2017 I went to the brunel shopping centre to look for a present for my partner at around 9am. I was browsing around the shops but could not find anything in particularly nice. On 12/10/2017 I went to browse around again at the brunel centre at around 2.16pm. Again on 14/10/2017 I was browsing around looking for a present and then on the 16/10/2017 I was able to find my present at around 10am.</w:t>
      </w:r>
    </w:p>
    <w:p>
      <w:pPr>
        <w:widowControl w:val="0"/>
        <w:numPr>
          <w:numId w:val="0"/>
        </w:numPr>
        <w:jc w:val="both"/>
      </w:pPr>
    </w:p>
    <w:p>
      <w:pPr>
        <w:widowControl w:val="0"/>
        <w:numPr>
          <w:ilvl w:val="0"/>
          <w:numId w:val="1"/>
        </w:numPr>
        <w:jc w:val="both"/>
      </w:pPr>
      <w:r>
        <w:t>Although the car was parked up in one of the marked bays, the sign for terms of parking was not clearly visible, as seen from DH/01. The parking charge letters clearly state that the signage was clearly visible however as you can see from DH/02, it was clearly not visible to read upon my visits whilst parking or getting out of the car.</w:t>
      </w:r>
    </w:p>
    <w:p>
      <w:pPr>
        <w:widowControl w:val="0"/>
        <w:numPr>
          <w:numId w:val="0"/>
        </w:numPr>
        <w:jc w:val="both"/>
      </w:pPr>
    </w:p>
    <w:p>
      <w:pPr>
        <w:widowControl w:val="0"/>
        <w:numPr>
          <w:ilvl w:val="0"/>
          <w:numId w:val="1"/>
        </w:numPr>
        <w:jc w:val="both"/>
      </w:pPr>
      <w:r>
        <w:t>Further more, upon entry of the carpark, the signage was also not clear as to what the terms were upon entry, as seen from DH/03. The signage was clearly damaged and upon entry no signage is visible as seen from the carpark entrance DH/04.</w:t>
      </w:r>
    </w:p>
    <w:p>
      <w:pPr>
        <w:widowControl w:val="0"/>
        <w:numPr>
          <w:numId w:val="0"/>
        </w:numPr>
        <w:jc w:val="both"/>
      </w:pPr>
    </w:p>
    <w:p>
      <w:pPr>
        <w:widowControl w:val="0"/>
        <w:numPr>
          <w:ilvl w:val="0"/>
          <w:numId w:val="1"/>
        </w:numPr>
        <w:jc w:val="both"/>
      </w:pPr>
      <w:r>
        <w:t xml:space="preserve"> DH/05 is the image of the car park entrance from google maps, as you can see the Claimant attempts to obscure the vision of the sign making it harder for the shopping centre customers to read upon entry.</w:t>
      </w:r>
    </w:p>
    <w:p>
      <w:pPr>
        <w:widowControl w:val="0"/>
        <w:numPr>
          <w:numId w:val="0"/>
        </w:numPr>
        <w:jc w:val="both"/>
      </w:pPr>
    </w:p>
    <w:p>
      <w:pPr>
        <w:widowControl w:val="0"/>
        <w:numPr>
          <w:ilvl w:val="0"/>
          <w:numId w:val="1"/>
        </w:numPr>
        <w:jc w:val="both"/>
      </w:pPr>
      <w:r>
        <w:t>Although a picture of the vehicle was taken upon entry and exit, there is no visible sign upon entry in any of the pictures filed by the claimant.</w:t>
      </w:r>
    </w:p>
    <w:p>
      <w:pPr>
        <w:widowControl w:val="0"/>
        <w:numPr>
          <w:numId w:val="0"/>
        </w:numPr>
        <w:jc w:val="both"/>
      </w:pPr>
    </w:p>
    <w:p>
      <w:pPr>
        <w:widowControl w:val="0"/>
        <w:numPr>
          <w:ilvl w:val="0"/>
          <w:numId w:val="2"/>
        </w:numPr>
        <w:jc w:val="both"/>
      </w:pPr>
      <w:r>
        <w:t>I invite the court to dismiss this claim in its entirety, and to award my costs of attendance at the hearing, such as are allowable pursuant to CPR 27.14 please see DH/06.</w:t>
      </w:r>
    </w:p>
    <w:p>
      <w:pPr>
        <w:widowControl w:val="0"/>
        <w:numPr>
          <w:numId w:val="0"/>
        </w:numPr>
        <w:jc w:val="both"/>
      </w:pPr>
    </w:p>
    <w:p>
      <w:pPr>
        <w:widowControl w:val="0"/>
        <w:numPr>
          <w:numId w:val="0"/>
        </w:numPr>
        <w:jc w:val="both"/>
      </w:pPr>
      <w:r>
        <w:t xml:space="preserve">Statement of Truth </w:t>
      </w:r>
    </w:p>
    <w:p>
      <w:pPr>
        <w:widowControl w:val="0"/>
        <w:numPr>
          <w:numId w:val="0"/>
        </w:numPr>
        <w:jc w:val="both"/>
      </w:pPr>
      <w:r>
        <w:t>I believe that the facts stated in this witness statement are true. I understand the proceedings for contempt of court may be brought against anyone who makes, or causes to be made, a false statement in a document verified by a statement of truth without an honest belief in its truth.</w:t>
      </w:r>
    </w:p>
    <w:p>
      <w:pPr>
        <w:widowControl w:val="0"/>
        <w:numPr>
          <w:numId w:val="0"/>
        </w:numPr>
        <w:jc w:val="both"/>
      </w:pPr>
    </w:p>
    <w:p>
      <w:pPr>
        <w:widowControl w:val="0"/>
        <w:numPr>
          <w:numId w:val="0"/>
        </w:numPr>
        <w:jc w:val="both"/>
      </w:pPr>
      <w:r>
        <w:t>Signed</w:t>
      </w:r>
    </w:p>
    <w:p>
      <w:pPr>
        <w:widowControl w:val="0"/>
        <w:numPr>
          <w:numId w:val="0"/>
        </w:numPr>
        <w:jc w:val="both"/>
      </w:pPr>
    </w:p>
    <w:p>
      <w:pPr>
        <w:widowControl w:val="0"/>
        <w:numPr>
          <w:numId w:val="0"/>
        </w:numPr>
        <w:jc w:val="both"/>
      </w:pPr>
    </w:p>
    <w:p>
      <w:pPr>
        <w:widowControl w:val="0"/>
        <w:numPr>
          <w:numId w:val="0"/>
        </w:numPr>
        <w:jc w:val="both"/>
      </w:pPr>
      <w:r>
        <w:t>24/07/2020</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Songti SC"/>
    <w:panose1 w:val="00000000000000000000"/>
    <w:charset w:val="86"/>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 w:name="Arial">
    <w:panose1 w:val="020B0604020202090204"/>
    <w:charset w:val="00"/>
    <w:family w:val="swiss"/>
    <w:pitch w:val="default"/>
    <w:sig w:usb0="E0000AFF" w:usb1="00007843" w:usb2="00000001" w:usb3="00000000" w:csb0="400001BF" w:csb1="DFF70000"/>
  </w:font>
  <w:font w:name="黑体">
    <w:altName w:val="Heiti SC"/>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Cambria">
    <w:altName w:val="PingFang SC"/>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Songti SC">
    <w:panose1 w:val="02010800040101010101"/>
    <w:charset w:val="86"/>
    <w:family w:val="auto"/>
    <w:pitch w:val="default"/>
    <w:sig w:usb0="00000001" w:usb1="080F0000" w:usb2="00000000" w:usb3="00000000" w:csb0="00040000" w:csb1="00000000"/>
  </w:font>
  <w:font w:name="Heiti SC">
    <w:panose1 w:val="02000000000000000000"/>
    <w:charset w:val="86"/>
    <w:family w:val="auto"/>
    <w:pitch w:val="default"/>
    <w:sig w:usb0="8000002F" w:usb1="0800004A" w:usb2="00000000" w:usb3="00000000" w:csb0="203E0000" w:csb1="00000000"/>
  </w:font>
  <w:font w:name="PingFang SC">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SimSun">
    <w:altName w:val="Songti SC"/>
    <w:panose1 w:val="00000000000000000000"/>
    <w:charset w:val="86"/>
    <w:family w:val="auto"/>
    <w:pitch w:val="default"/>
    <w:sig w:usb0="00000000" w:usb1="00000000" w:usb2="00000000" w:usb3="00000000" w:csb0="00000000" w:csb1="00000000"/>
  </w:font>
  <w:font w:name="SimSun">
    <w:altName w:val="Songti SC"/>
    <w:panose1 w:val="02010600030101010101"/>
    <w:charset w:val="86"/>
    <w:family w:val="auto"/>
    <w:pitch w:val="default"/>
    <w:sig w:usb0="00000000" w:usb1="0000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19B066"/>
    <w:multiLevelType w:val="singleLevel"/>
    <w:tmpl w:val="5F19B066"/>
    <w:lvl w:ilvl="0" w:tentative="0">
      <w:start w:val="1"/>
      <w:numFmt w:val="decimal"/>
      <w:suff w:val="space"/>
      <w:lvlText w:val="%1."/>
      <w:lvlJc w:val="left"/>
    </w:lvl>
  </w:abstractNum>
  <w:abstractNum w:abstractNumId="1">
    <w:nsid w:val="5F1A1956"/>
    <w:multiLevelType w:val="singleLevel"/>
    <w:tmpl w:val="5F1A1956"/>
    <w:lvl w:ilvl="0" w:tentative="0">
      <w:start w:val="7"/>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EC9A8B"/>
    <w:rsid w:val="0FBFB412"/>
    <w:rsid w:val="5FEF19D6"/>
    <w:rsid w:val="7FEC9A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Office_2.3.0.3826_F1E327BC-269C-435d-A152-05C5408002CA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2020-07-23T16:34:00Z</dcterms:created>
  <dc:creator>danielcheung</dc:creator>
  <cp:lastModifiedBy>danielcheung</cp:lastModifiedBy>
  <dcterms:modified xsi:type="dcterms:W3CDTF">2020-07-24T00:07:23Z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1033-2.3.0.3826</vt:lpwstr>
  </property>
</Properties>
</file>